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1" w:rsidRDefault="00EE7F41" w:rsidP="009275E6">
      <w:pPr>
        <w:pStyle w:val="a5"/>
        <w:tabs>
          <w:tab w:val="left" w:pos="1134"/>
        </w:tabs>
        <w:ind w:firstLine="72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EE7F41">
        <w:rPr>
          <w:b/>
          <w:color w:val="333333"/>
          <w:sz w:val="28"/>
          <w:szCs w:val="28"/>
        </w:rPr>
        <w:t>Условия питания обучающихся МБОУ «Приваленская СОШ»</w:t>
      </w:r>
    </w:p>
    <w:p w:rsidR="00EE7F41" w:rsidRDefault="00EE7F41" w:rsidP="00EE7F41">
      <w:pPr>
        <w:pStyle w:val="a5"/>
        <w:ind w:firstLine="720"/>
        <w:jc w:val="center"/>
        <w:rPr>
          <w:b/>
          <w:color w:val="333333"/>
          <w:sz w:val="28"/>
          <w:szCs w:val="28"/>
        </w:rPr>
      </w:pPr>
    </w:p>
    <w:p w:rsidR="003B5A05" w:rsidRDefault="00EE7F41" w:rsidP="003B5A05">
      <w:pPr>
        <w:pStyle w:val="a5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МБОУ «Приваленская СОШ»</w:t>
      </w:r>
      <w:r w:rsidR="00235F61" w:rsidRPr="00EE7F41">
        <w:rPr>
          <w:color w:val="333333"/>
          <w:sz w:val="28"/>
          <w:szCs w:val="28"/>
        </w:rPr>
        <w:t xml:space="preserve"> организовано    горячее питание учащихся  1 – 11 классов с охватом 100% от общего контингента обучающихся в размере </w:t>
      </w:r>
      <w:r>
        <w:rPr>
          <w:color w:val="333333"/>
          <w:sz w:val="28"/>
          <w:szCs w:val="28"/>
        </w:rPr>
        <w:t>27 рублей</w:t>
      </w:r>
      <w:r w:rsidR="00235F61" w:rsidRPr="00EE7F41">
        <w:rPr>
          <w:color w:val="333333"/>
          <w:sz w:val="28"/>
          <w:szCs w:val="28"/>
        </w:rPr>
        <w:t xml:space="preserve"> по но</w:t>
      </w:r>
      <w:r>
        <w:rPr>
          <w:color w:val="333333"/>
          <w:sz w:val="28"/>
          <w:szCs w:val="28"/>
        </w:rPr>
        <w:t>рме на одного учащегося в день</w:t>
      </w:r>
      <w:r w:rsidR="003B5A05">
        <w:rPr>
          <w:color w:val="333333"/>
          <w:sz w:val="28"/>
          <w:szCs w:val="28"/>
        </w:rPr>
        <w:t xml:space="preserve">, в соответствии с </w:t>
      </w:r>
      <w:r w:rsidR="003B5A05" w:rsidRPr="003B5A05">
        <w:rPr>
          <w:color w:val="333333"/>
          <w:sz w:val="28"/>
          <w:szCs w:val="28"/>
        </w:rPr>
        <w:t>Положение об организации горячего питания</w:t>
      </w:r>
      <w:r w:rsidR="003B5A05">
        <w:rPr>
          <w:color w:val="333333"/>
          <w:sz w:val="28"/>
          <w:szCs w:val="28"/>
        </w:rPr>
        <w:t>.</w:t>
      </w:r>
    </w:p>
    <w:p w:rsidR="003B5A05" w:rsidRPr="003B5A05" w:rsidRDefault="003B5A05" w:rsidP="003B5A05">
      <w:pPr>
        <w:pStyle w:val="a5"/>
        <w:ind w:firstLine="720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Основными задачами </w:t>
      </w:r>
      <w:r>
        <w:rPr>
          <w:color w:val="333333"/>
          <w:sz w:val="28"/>
          <w:szCs w:val="28"/>
        </w:rPr>
        <w:t>при организации питания обучающихся</w:t>
      </w:r>
      <w:r w:rsidRPr="003B5A05">
        <w:rPr>
          <w:color w:val="333333"/>
          <w:sz w:val="28"/>
          <w:szCs w:val="28"/>
        </w:rPr>
        <w:t xml:space="preserve"> являются:</w:t>
      </w:r>
    </w:p>
    <w:p w:rsidR="003B5A05" w:rsidRPr="003B5A05" w:rsidRDefault="003B5A05" w:rsidP="003B5A05">
      <w:pPr>
        <w:pStyle w:val="a5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обеспечение </w:t>
      </w:r>
      <w:r w:rsidRPr="003B5A05">
        <w:rPr>
          <w:color w:val="333333"/>
          <w:sz w:val="28"/>
          <w:szCs w:val="28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3B5A05" w:rsidRPr="003B5A05" w:rsidRDefault="003B5A05" w:rsidP="003B5A05">
      <w:pPr>
        <w:pStyle w:val="a5"/>
        <w:ind w:firstLine="720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3B5A05" w:rsidRPr="003B5A05" w:rsidRDefault="003B5A05" w:rsidP="003B5A05">
      <w:pPr>
        <w:pStyle w:val="a5"/>
        <w:ind w:firstLine="720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предупреждение (профилактика) среди учащихся инфекционных и неинфекционных заболеваний, связанных с фактором питания;</w:t>
      </w:r>
    </w:p>
    <w:p w:rsidR="003B5A05" w:rsidRPr="003B5A05" w:rsidRDefault="003B5A05" w:rsidP="003B5A05">
      <w:pPr>
        <w:pStyle w:val="a5"/>
        <w:ind w:firstLine="720"/>
        <w:jc w:val="both"/>
        <w:rPr>
          <w:b/>
          <w:color w:val="333333"/>
        </w:rPr>
      </w:pPr>
      <w:r w:rsidRPr="003B5A05">
        <w:rPr>
          <w:color w:val="333333"/>
          <w:sz w:val="28"/>
          <w:szCs w:val="28"/>
        </w:rPr>
        <w:t>- пропаганда принципов здорового и полноценного питания</w:t>
      </w:r>
      <w:r>
        <w:rPr>
          <w:color w:val="333333"/>
          <w:sz w:val="28"/>
          <w:szCs w:val="28"/>
        </w:rPr>
        <w:t xml:space="preserve">. </w:t>
      </w:r>
    </w:p>
    <w:p w:rsidR="00235F61" w:rsidRPr="00EE7F41" w:rsidRDefault="00EE7F41" w:rsidP="00EE7F41">
      <w:pPr>
        <w:pStyle w:val="a5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Питание учащихся осуществляется</w:t>
      </w:r>
      <w:r w:rsidR="00235F61" w:rsidRPr="00EE7F41">
        <w:rPr>
          <w:color w:val="333333"/>
          <w:sz w:val="28"/>
          <w:szCs w:val="28"/>
        </w:rPr>
        <w:t xml:space="preserve"> в помещении школьной столовой и  осуществляется</w:t>
      </w:r>
      <w:r>
        <w:rPr>
          <w:color w:val="333333"/>
          <w:sz w:val="28"/>
          <w:szCs w:val="28"/>
        </w:rPr>
        <w:t xml:space="preserve"> по установленному графику пять </w:t>
      </w:r>
      <w:r w:rsidR="00235F61" w:rsidRPr="00EE7F41">
        <w:rPr>
          <w:color w:val="333333"/>
          <w:sz w:val="28"/>
          <w:szCs w:val="28"/>
        </w:rPr>
        <w:t xml:space="preserve">дней в неделю, утвержденному директором школы,  во время перемен: </w:t>
      </w: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>после второго урока в 09.50.  – завтрак 1-4 классы;</w:t>
      </w: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 xml:space="preserve">после третьего урока в 10.50. – завтрак 5-11 классы  </w:t>
      </w: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ab/>
      </w:r>
      <w:r w:rsidR="00EE7F41">
        <w:rPr>
          <w:color w:val="333333"/>
          <w:sz w:val="28"/>
          <w:szCs w:val="28"/>
        </w:rPr>
        <w:t>Продолжительность</w:t>
      </w:r>
      <w:r w:rsidRPr="00EE7F41">
        <w:rPr>
          <w:color w:val="333333"/>
          <w:sz w:val="28"/>
          <w:szCs w:val="28"/>
        </w:rPr>
        <w:t xml:space="preserve"> перемен</w:t>
      </w:r>
      <w:r w:rsidR="00EE7F41">
        <w:rPr>
          <w:color w:val="333333"/>
          <w:sz w:val="28"/>
          <w:szCs w:val="28"/>
        </w:rPr>
        <w:t>, когда дети завтракают, составляет</w:t>
      </w:r>
      <w:r w:rsidRPr="00EE7F41">
        <w:rPr>
          <w:color w:val="333333"/>
          <w:sz w:val="28"/>
          <w:szCs w:val="28"/>
        </w:rPr>
        <w:t xml:space="preserve"> 20 мин</w:t>
      </w:r>
      <w:r w:rsidR="00EE7F41">
        <w:rPr>
          <w:color w:val="333333"/>
          <w:sz w:val="28"/>
          <w:szCs w:val="28"/>
        </w:rPr>
        <w:t>ут</w:t>
      </w:r>
      <w:r w:rsidRPr="00EE7F41">
        <w:rPr>
          <w:color w:val="333333"/>
          <w:sz w:val="28"/>
          <w:szCs w:val="28"/>
        </w:rPr>
        <w:t>, это составляет  достаточно време</w:t>
      </w:r>
      <w:r w:rsidR="00EE7F41">
        <w:rPr>
          <w:color w:val="333333"/>
          <w:sz w:val="28"/>
          <w:szCs w:val="28"/>
        </w:rPr>
        <w:t>ни, что</w:t>
      </w:r>
      <w:r w:rsidRPr="00EE7F41">
        <w:rPr>
          <w:color w:val="333333"/>
          <w:sz w:val="28"/>
          <w:szCs w:val="28"/>
        </w:rPr>
        <w:t>бы учащиеся спокойно позавтракали.</w:t>
      </w:r>
    </w:p>
    <w:p w:rsidR="00235F61" w:rsidRPr="00EE7F41" w:rsidRDefault="00235F61" w:rsidP="00EE7F41">
      <w:pPr>
        <w:pStyle w:val="a5"/>
        <w:ind w:firstLine="720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>Поставщиком горячего  питания является ИП «Парфунюк Т.Н.»</w:t>
      </w: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 xml:space="preserve">         Питание осуществляется согласно составленному цикличному десятидневному меню</w:t>
      </w:r>
      <w:r w:rsidR="00EE7F41">
        <w:rPr>
          <w:color w:val="333333"/>
          <w:sz w:val="28"/>
          <w:szCs w:val="28"/>
        </w:rPr>
        <w:t>, утвержденному</w:t>
      </w:r>
      <w:r w:rsidRPr="00EE7F41">
        <w:rPr>
          <w:color w:val="333333"/>
          <w:sz w:val="28"/>
          <w:szCs w:val="28"/>
        </w:rPr>
        <w:t xml:space="preserve"> Роспотребнадзором.   </w:t>
      </w:r>
    </w:p>
    <w:p w:rsidR="00235F6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 xml:space="preserve">         Питание учащихся р</w:t>
      </w:r>
      <w:r w:rsidR="00EE7F41">
        <w:rPr>
          <w:color w:val="333333"/>
          <w:sz w:val="28"/>
          <w:szCs w:val="28"/>
        </w:rPr>
        <w:t>азнообразное, сбалансированное.</w:t>
      </w:r>
    </w:p>
    <w:p w:rsidR="00EE7F41" w:rsidRDefault="00EE7F41" w:rsidP="00EE7F41">
      <w:pPr>
        <w:pStyle w:val="a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EE7F41">
        <w:rPr>
          <w:b/>
          <w:color w:val="333333"/>
          <w:sz w:val="28"/>
          <w:szCs w:val="28"/>
        </w:rPr>
        <w:t>Обучающиеся с ОВЗ и дети-инвалиды</w:t>
      </w:r>
      <w:r>
        <w:rPr>
          <w:color w:val="333333"/>
          <w:sz w:val="28"/>
          <w:szCs w:val="28"/>
        </w:rPr>
        <w:t xml:space="preserve"> питаются на второй перемене, за отдельным столом. Питание детей проходит под контролем учителя-дефектолога, который все время находится в помещении столовой. Если есть необходимость, оказывает помощь в кормлении. </w:t>
      </w:r>
    </w:p>
    <w:p w:rsidR="003B5A05" w:rsidRDefault="003B5A05" w:rsidP="00EE7F41">
      <w:pPr>
        <w:pStyle w:val="a5"/>
        <w:jc w:val="both"/>
        <w:rPr>
          <w:color w:val="333333"/>
          <w:sz w:val="28"/>
          <w:szCs w:val="28"/>
        </w:rPr>
      </w:pPr>
    </w:p>
    <w:p w:rsidR="003B5A05" w:rsidRDefault="003B5A05" w:rsidP="00EE7F41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EE7F41">
      <w:pPr>
        <w:pStyle w:val="a5"/>
        <w:jc w:val="both"/>
        <w:rPr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center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lastRenderedPageBreak/>
        <w:t>Положение об организации горячего питания</w:t>
      </w:r>
      <w:r>
        <w:rPr>
          <w:b/>
          <w:color w:val="333333"/>
          <w:sz w:val="28"/>
          <w:szCs w:val="28"/>
        </w:rPr>
        <w:t xml:space="preserve"> в МБОУ «Приваленская СОШ»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t>1. Общие положения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1.1. Настоящее положение разработано в целях организации горячего питания в МКОУ «Приваленская СОШ»,  далее «Учреждении» в соответствии с Федеральным законом от 30.03.1999г. № 52-ФЗ «О санитарно-эпидемиологическом благополучии населения»,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 № 273-ФЗ «Об образовании в РФ» от 29.12.2012 г. Постановление Правительства Омской области от 26.11.2014 «О внесении изменений в постановление Правительства Омской области от 15.10.2013 №250-п»,  иными действующими нормативными актами, регламентирующими организацию горячего питания и меры социальной поддержки школьников.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1.2. Основными задачами при организации питания учащихся являются: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предупреждение (профилактика) среди учащихся инфекционных и неинфекционных заболеваний, связанных с фактором питания;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пропаганда принципов здорового и полноценного питания.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1.3. Настоящее Положение определяет: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- общие принципы организации питания учащихся;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- порядок организации питания;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порядок организации питания, предоставляемого на льготной основе.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 1.4. Настоящее Положение согласовывается с Управляющем Советом и утверждается директором Учреждения. 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t>2. Общие принципы организации питания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2.1. Организация питания учащихся является отдельным обязательным направлением деятельности Учреждения.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2.2. Администрация Учреждения осуществляет организационную и разъяснительную работу с учащимися и родителями (законными представителями) с целью организации питания учащихся на платной или льготной основе.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2.3. Администрация Учреждения обеспечивает принятие организационно-управленческих решений, направленных на обеспечение горячим питанием учащихся,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2.4. Для учащихся Учреждения предусматривается организация завтрака в соответствии с Сан-ПиН 2.4.2.2821-10.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2.5. При организации питания Учреждение руководствуется Гигиеническими требованиями к условиям обучения школьников в различных видах современных образовательных учреждений.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2.6. Питание в Учреждении организовано на основе примерного цикличного десятидневного меню рационов горячих завтраков для учащихся государственных общеобразовательных учреждений.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2.7.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Сан-ПиН 2.4.2.2821-10,  «Гигиенические требования безопасности и пищевой ценности пищевых продуктов».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2.8. 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Учреждении, осуществляется органами Роспотребнадзора.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2.9. Организацию питания в Учреждении осуществляет ответственный за организацию питания, назначаемый приказом директора из числа административного персонала  Учреждения на текущий учебный год.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2.11. Ответственность за организацию питания в Учреждении несет директор. 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t>3  Порядок организации питания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3.1. Питание в Учреждении осуществляется строго по заявкам классных руководителей.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3.2. Ежедневно в обеденном зале вывешивается меню на текущий день, утвержденное директором школы.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3.2. Отпуск учащимся питания осуществляется по классам.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3.3. Вход учащихся в столовую осуществляется организованно с классным руководителем. Нахождение сопровождающих лиц в столовой обязательно до конца приема пищи учащимися.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3.4. Передвижение в столовой разрешается только шагом.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3.5. Дежурный по школе администратор, учитель и учащиеся 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3.6. В Учреждении установлен следующий режим предоставления питания учащимся: после второго урока – 1-4 классы, после третьего урока – 5-11 классы. 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3.7. Организация питания учащихся продуктами сухого пайка без использования горячих блюд кроме случаев возникновения аварийных ситуаций на пищеблоке (не более 1 – 2 недель) или проведения экскурсий в течение учебного дня, запрещена.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3.8. Ответственный за организацию питания совместно с классными руководителями проводит работу по организации горячего питания среди учащихся всех классов.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3.9. Проверку качества пищи, соблюдение рецептур и технологических режимов осуществляет бракеражная комиссия. Результаты проверки заносятся в бракеражный журнал. Бракеражная комиссия создается на текущий учебный год приказом директора Учреждения.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3.10. Каждая последняя пятница месяца  - санитарный день. Особенности организации санитарного дня регламентируются приказом директора по Учреждению. 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t>4. Порядок организации питания, предоставляемого на льготной основе</w:t>
      </w: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4.1. Питание на льготной (бесплатной) основе предоставляется по заявлению родителей на основании действующих нормативных актов Омской области, регламентирующих организацию горячего питания и меры социальной поддержки школьников.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4.2. Заявление о предоставлении питания на льготной основе подается ежегодно на имя директора Учреждения с момента возникновения у учащегося права на получение бесплатного питания.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4.3. Питание на льготной основе предоставляется на указанный в заявлении период, но не более, чем до конца текущего учебного года.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4.4. Для осуществления учета учащихся, получающих питание на льготной основе, и контроля над целевым расходованием бюджетных средств, выделяемых на питание учащихся отпуск завтраков, оплачиваемых из бюджетных средств, ведется табель учета.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4.5. Организация питания учащихся на льготной основе осуществляется ответственным за организацию льготного питания.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4.6. Для организации питания на льготной основе создается комиссия. На основании предоставленного родителями (законными представителями) пакета документов: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составе семьи;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заработной плате (за 3 месяца для работающих);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из Центра занятости (для состоящих на учете);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размере пенсии;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стипендии (для студентов);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детских пособиях;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справка о размере алиментов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 в срок до 14 числа текущего месяца вносит данные в реестр питающихся на льготной основе. Результатам заседания комиссии является протокол заседания.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4.7. Классные руководители организуют до 13 числа текущего месяца сбор пакета документов на льготное питание, до 30 числа сбор денег на платное питание. 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  <w:r w:rsidRPr="003B5A05">
        <w:rPr>
          <w:b/>
          <w:color w:val="333333"/>
          <w:sz w:val="28"/>
          <w:szCs w:val="28"/>
        </w:rPr>
        <w:t>5. Права и обязанности ответственного за организацию питания</w:t>
      </w:r>
    </w:p>
    <w:p w:rsidR="003B5A05" w:rsidRPr="003B5A05" w:rsidRDefault="003B5A05" w:rsidP="003B5A05">
      <w:pPr>
        <w:pStyle w:val="a5"/>
        <w:jc w:val="both"/>
        <w:rPr>
          <w:b/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5.1. Ответственный за организацию горячено питания обязан: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обеспечивать предоставление учащимся льготного</w:t>
      </w:r>
      <w:r>
        <w:rPr>
          <w:color w:val="333333"/>
          <w:sz w:val="28"/>
          <w:szCs w:val="28"/>
        </w:rPr>
        <w:t xml:space="preserve"> </w:t>
      </w:r>
      <w:r w:rsidRPr="003B5A05">
        <w:rPr>
          <w:color w:val="333333"/>
          <w:sz w:val="28"/>
          <w:szCs w:val="28"/>
        </w:rPr>
        <w:t xml:space="preserve">(бесплатного) питания в соответствии с приказом и выполнять весь комплекс мероприятий, связанных с организацией льготного питания учащихся;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 xml:space="preserve">- осуществлять контроль над посещением столовой и учетом количества фактически отпущенных горячих завтраков; 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осуществлять контроль за качеством питания в столовой;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проводить систематические мониторинги удовлетворенности субъектов образовательного процесса качеством организации питания в школе;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своевременно информировать учащихся, педагогов, родителей(законных представителей)  о системе горячего питания и изменениях в ней.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5.2. Ответственный за организацию горячено питания в рамках своей компетенции имеет право:</w:t>
      </w:r>
    </w:p>
    <w:p w:rsidR="003B5A05" w:rsidRPr="003B5A05" w:rsidRDefault="003B5A05" w:rsidP="003B5A05">
      <w:pPr>
        <w:pStyle w:val="a5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давать обязательные для исполнения распоряжения работникам Учреждения;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  <w:r w:rsidRPr="003B5A05">
        <w:rPr>
          <w:color w:val="333333"/>
          <w:sz w:val="28"/>
          <w:szCs w:val="28"/>
        </w:rPr>
        <w:t>- привлекать к дисциплинарной ответственности лиц, нарушающих данное Положение;</w:t>
      </w: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3B5A05">
      <w:pPr>
        <w:pStyle w:val="a5"/>
        <w:jc w:val="both"/>
        <w:rPr>
          <w:color w:val="333333"/>
          <w:sz w:val="28"/>
          <w:szCs w:val="28"/>
        </w:rPr>
      </w:pPr>
    </w:p>
    <w:p w:rsidR="003B5A05" w:rsidRPr="003B5A05" w:rsidRDefault="003B5A05" w:rsidP="00EE7F41">
      <w:pPr>
        <w:pStyle w:val="a5"/>
        <w:jc w:val="both"/>
        <w:rPr>
          <w:color w:val="333333"/>
          <w:sz w:val="28"/>
          <w:szCs w:val="28"/>
        </w:rPr>
      </w:pP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> </w:t>
      </w:r>
    </w:p>
    <w:p w:rsidR="00235F61" w:rsidRPr="00EE7F41" w:rsidRDefault="00235F61" w:rsidP="00EE7F41">
      <w:pPr>
        <w:pStyle w:val="a5"/>
        <w:jc w:val="both"/>
        <w:rPr>
          <w:color w:val="333333"/>
          <w:sz w:val="28"/>
          <w:szCs w:val="28"/>
        </w:rPr>
      </w:pPr>
      <w:r w:rsidRPr="00EE7F41">
        <w:rPr>
          <w:color w:val="333333"/>
          <w:sz w:val="28"/>
          <w:szCs w:val="28"/>
        </w:rPr>
        <w:t>       </w:t>
      </w:r>
    </w:p>
    <w:p w:rsidR="00B0634D" w:rsidRPr="00EE7F41" w:rsidRDefault="00B0634D"/>
    <w:sectPr w:rsidR="00B0634D" w:rsidRPr="00EE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235F61"/>
    <w:rsid w:val="003B5A05"/>
    <w:rsid w:val="009275E6"/>
    <w:rsid w:val="00B0634D"/>
    <w:rsid w:val="00D047AF"/>
    <w:rsid w:val="00D94C22"/>
    <w:rsid w:val="00E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047AF"/>
    <w:pPr>
      <w:suppressAutoHyphens/>
      <w:spacing w:before="100" w:beforeAutospacing="1" w:after="100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pacing w:before="480" w:after="120"/>
      <w:ind w:left="539" w:right="125" w:hanging="539"/>
      <w:contextualSpacing/>
      <w:outlineLvl w:val="0"/>
    </w:pPr>
    <w:rPr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pacing w:before="360" w:after="60"/>
      <w:ind w:left="1078" w:right="1077" w:hanging="539"/>
      <w:jc w:val="left"/>
      <w:outlineLvl w:val="1"/>
    </w:pPr>
    <w:rPr>
      <w:b/>
      <w:bCs/>
      <w:iCs/>
      <w:smallCaps/>
      <w:sz w:val="22"/>
      <w:szCs w:val="22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pacing w:before="240" w:after="60"/>
      <w:jc w:val="left"/>
      <w:outlineLvl w:val="2"/>
    </w:pPr>
    <w:rPr>
      <w:b/>
      <w:bCs/>
      <w:small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235F61"/>
    <w:pPr>
      <w:suppressAutoHyphens w:val="0"/>
      <w:spacing w:before="30" w:beforeAutospacing="0" w:after="30" w:afterAutospacing="0"/>
      <w:ind w:left="0"/>
      <w:jc w:val="left"/>
    </w:pPr>
    <w:rPr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047AF"/>
    <w:pPr>
      <w:suppressAutoHyphens/>
      <w:spacing w:before="100" w:beforeAutospacing="1" w:after="100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pacing w:before="480" w:after="120"/>
      <w:ind w:left="539" w:right="125" w:hanging="539"/>
      <w:contextualSpacing/>
      <w:outlineLvl w:val="0"/>
    </w:pPr>
    <w:rPr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pacing w:before="360" w:after="60"/>
      <w:ind w:left="1078" w:right="1077" w:hanging="539"/>
      <w:jc w:val="left"/>
      <w:outlineLvl w:val="1"/>
    </w:pPr>
    <w:rPr>
      <w:b/>
      <w:bCs/>
      <w:iCs/>
      <w:smallCaps/>
      <w:sz w:val="22"/>
      <w:szCs w:val="22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pacing w:before="240" w:after="60"/>
      <w:jc w:val="left"/>
      <w:outlineLvl w:val="2"/>
    </w:pPr>
    <w:rPr>
      <w:b/>
      <w:bCs/>
      <w:small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235F61"/>
    <w:pPr>
      <w:suppressAutoHyphens w:val="0"/>
      <w:spacing w:before="30" w:beforeAutospacing="0" w:after="30" w:afterAutospacing="0"/>
      <w:ind w:left="0"/>
      <w:jc w:val="left"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2015-01-23T05:37:00Z</dcterms:created>
  <dcterms:modified xsi:type="dcterms:W3CDTF">2017-06-07T05:22:00Z</dcterms:modified>
</cp:coreProperties>
</file>