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20" w:rsidRDefault="00BE5B07" w:rsidP="00BE5B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для проведения </w:t>
      </w:r>
    </w:p>
    <w:p w:rsidR="00093C20" w:rsidRDefault="00BE5B07" w:rsidP="00BE5B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собраний и классных часов </w:t>
      </w:r>
    </w:p>
    <w:p w:rsidR="00BE5B07" w:rsidRDefault="00BE5B07" w:rsidP="00BE5B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«ВПР – Всероссийские проверочные работы. Я знаю. Я смогу»</w:t>
      </w:r>
    </w:p>
    <w:p w:rsidR="00BE5B07" w:rsidRDefault="00BE5B07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38" w:rsidRPr="00A73171" w:rsidRDefault="00BB5238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обучения, уровня подготовки школьников по разным предметам является неотъемлемой частью учебного процесса. А зачем вообще исследовать качество образования? Зачем школьникам выполнять задания ВПР, ведь существующая нагрузка достаточно высока, </w:t>
      </w:r>
      <w:r w:rsid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еще нужно готовиться к ЕГЭ?</w:t>
      </w:r>
      <w:r w:rsid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лучше обойтись без них?</w:t>
      </w:r>
    </w:p>
    <w:p w:rsidR="00BB5238" w:rsidRPr="00A73171" w:rsidRDefault="00BB5238" w:rsidP="00A7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38" w:rsidRPr="00A73171" w:rsidRDefault="00BB5238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Нет, не лучше.</w:t>
      </w:r>
    </w:p>
    <w:p w:rsidR="00BB5238" w:rsidRPr="00A73171" w:rsidRDefault="00BB5238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ЕГЭ – это важно. Но если у школьника есть пробелы в знании предмета, то</w:t>
      </w:r>
      <w:r w:rsid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начав готовиться за год до экзамена, он может не успеть подготовиться настолько хорошо, чтобы сдать ЕГЭ на высокий балл. Ведь невозможно усваивать более сложные вещи, не понимая </w:t>
      </w:r>
      <w:proofErr w:type="gramStart"/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238" w:rsidRPr="00A73171" w:rsidRDefault="00BB5238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 часто ни родители, ни даже учителя в полной мере не осознают, что у ребенка есть проблемы, что ему нужно наверстать упущенное, повторить определенный материал, разобраться в теме, которую он пропустил или не понял. </w:t>
      </w:r>
      <w:r w:rsidR="00A73171"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ыяснить это уже во время сдачи итоговой аттестации</w:t>
      </w:r>
      <w:r w:rsidR="00A73171"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очень обидно.</w:t>
      </w:r>
    </w:p>
    <w:p w:rsidR="00A73171" w:rsidRDefault="00A73171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выявить проблему и предпринять необходимые меры для ее устранения поможет внешняя  оценка – ВПР, проводимые по методикам и заданиям, разработанным на федеральном уровне и единым для всей страны</w:t>
      </w:r>
      <w:r w:rsidR="00BE7F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</w:t>
      </w:r>
      <w:r w:rsidR="008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</w:t>
      </w:r>
      <w:r w:rsidRPr="00A73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71" w:rsidRPr="00A73171" w:rsidRDefault="00A73171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качества образования заинтересованы все: государство, общество, образовательные учреждения, учителя, ученики и их родители. </w:t>
      </w:r>
    </w:p>
    <w:p w:rsidR="0031096E" w:rsidRPr="0031096E" w:rsidRDefault="00873E11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России</w:t>
      </w: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96E"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проверочные работы (ВПР) весной 2018 года будут проведены для учащихся 4 и 5 классов во всех школах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6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порядке</w:t>
      </w:r>
      <w:r w:rsidR="0031096E"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6 и 11 классах – по решению школ</w:t>
      </w:r>
      <w:r w:rsidR="00BA6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96E" w:rsidRPr="0031096E" w:rsidRDefault="0031096E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– это итоговые контрольные работы, проводимые по отдельным учебным предметам для школьников всей страны. ВПР не являются аналогом государственной итоговой аттестации. Они проводятся на региональном или школьном уровне. </w:t>
      </w:r>
    </w:p>
    <w:p w:rsidR="0031096E" w:rsidRPr="0031096E" w:rsidRDefault="0031096E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предстоит написать ВПР по шести учебным предметам выпускникам. В 11 классах ВПР проводятс</w:t>
      </w:r>
      <w:r w:rsidR="00BE7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решению школы</w:t>
      </w: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для </w:t>
      </w:r>
      <w:proofErr w:type="spellStart"/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одиннадцатиклассников</w:t>
      </w:r>
      <w:proofErr w:type="spellEnd"/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ВПР по иностранным языкам (английскому, немецкому и французскому), 21 марта – по истории, 3 апреля – по географии, 5 апреля – по химии, 10 апреля – по физике, 12 апреля – по биологии.  </w:t>
      </w:r>
    </w:p>
    <w:p w:rsidR="0031096E" w:rsidRPr="0031096E" w:rsidRDefault="0031096E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для 4 классов откроет русский язык: первую часть работы учащиеся напишут 17 апреля, вторую – 19 апреля. ВПР по математике пройдет в 4 классах 24 апреля, по окружающему миру – 26 апреля.  </w:t>
      </w:r>
    </w:p>
    <w:p w:rsidR="0031096E" w:rsidRPr="0031096E" w:rsidRDefault="0031096E" w:rsidP="00A731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Пятиклассникам 17 апреля предстоит написать ВПР по русскому языку, 19 апреля – по математике, 24 апреля – по истории, 26 апреля – по биологии.  </w:t>
      </w:r>
    </w:p>
    <w:p w:rsidR="0031096E" w:rsidRPr="0031096E" w:rsidRDefault="0031096E" w:rsidP="003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6E" w:rsidRDefault="0031096E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Весной 2018 года ВПР в режиме апробации пройдут также для учащихся </w:t>
      </w:r>
      <w:r w:rsidR="00084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классов. 18 апреля они напишут проверочную работу по математике, </w:t>
      </w:r>
      <w:r w:rsidR="00084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– по биологии, 25 апреля – по русскому языку, 27 апреля – по географии, 11 мая – по обществознанию, 15 мая – по истории.  </w:t>
      </w:r>
    </w:p>
    <w:p w:rsidR="00BA6E47" w:rsidRDefault="00BA6E47" w:rsidP="00BA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6E47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>
        <w:rPr>
          <w:rFonts w:ascii="Times New Roman" w:hAnsi="Times New Roman" w:cs="Times New Roman"/>
          <w:sz w:val="28"/>
          <w:szCs w:val="28"/>
        </w:rPr>
        <w:t>действий, направленных на улучшение состояния обучения биологии, химии в общем образовании, на 2018 – 2020 годы, утвержденным Министерством образования Омской области 25 января 2018 года,</w:t>
      </w:r>
      <w:r w:rsidRPr="00BA6E47">
        <w:rPr>
          <w:rFonts w:ascii="Times New Roman" w:hAnsi="Times New Roman" w:cs="Times New Roman"/>
          <w:sz w:val="28"/>
          <w:szCs w:val="28"/>
        </w:rPr>
        <w:t xml:space="preserve"> устанавливается обязательное участие общеобразовательных организаций в ВПР по учебным предметам «биология» в 6-х, 11-х классах и «химия» в 11-х классах.</w:t>
      </w:r>
    </w:p>
    <w:p w:rsidR="009F252A" w:rsidRPr="00BA6E47" w:rsidRDefault="009F252A" w:rsidP="00BA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 «химия» и «биология» – это те предметы, по которым омские школьники показывают самые низкие результаты</w:t>
      </w:r>
      <w:r w:rsidR="00873E11">
        <w:rPr>
          <w:rFonts w:ascii="Times New Roman" w:hAnsi="Times New Roman" w:cs="Times New Roman"/>
          <w:sz w:val="28"/>
          <w:szCs w:val="28"/>
        </w:rPr>
        <w:t xml:space="preserve"> на ГИА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96E" w:rsidRPr="0031096E" w:rsidRDefault="0031096E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являются самой массовой оценочной процедурой в системе образования: с момента их введения в 2015 году российские школьники написали около </w:t>
      </w:r>
      <w:r w:rsidRPr="0031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миллионов</w:t>
      </w: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проверочных работ.</w:t>
      </w:r>
    </w:p>
    <w:p w:rsidR="0031096E" w:rsidRPr="0031096E" w:rsidRDefault="0031096E" w:rsidP="00A7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учащиеся пишут в своих школах. Рекомендуемое время </w:t>
      </w:r>
      <w:r w:rsidR="00084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 – второй/</w:t>
      </w: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урок в школьном расписании; продолжительность –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ВПР осуществляется в день проведения работы коллегиально учителями школы. </w:t>
      </w:r>
    </w:p>
    <w:p w:rsidR="009F252A" w:rsidRDefault="0031096E" w:rsidP="00BE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 </w:t>
      </w:r>
    </w:p>
    <w:p w:rsidR="0031096E" w:rsidRDefault="009F252A" w:rsidP="00BE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для руководителей,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96E"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57F" w:rsidRPr="009F252A" w:rsidRDefault="009F252A" w:rsidP="004D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D057F"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Важным условием повышения качества выполнения обучающимися ВПР является разработка индивидуальных образовательных маршрутов.</w:t>
      </w:r>
      <w:proofErr w:type="gramEnd"/>
      <w:r w:rsidR="004D057F"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Они могут быть созданы для ликвидации пробелов в освоении программы и рассчитаны на реализацию в течение учебной четверти или нескольких недель. Сущность индивидуального маршрута заключается в формулировании планируемых результатов в соответствии с уровнем </w:t>
      </w:r>
      <w:proofErr w:type="spellStart"/>
      <w:r w:rsidR="004D057F"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обученности</w:t>
      </w:r>
      <w:proofErr w:type="spellEnd"/>
      <w:r w:rsidR="004D057F"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ребенка и особенностями его индивидуального развития, адекватном отборе содержания учебного материала и определении логики освоения материала с учетом темпа работы учащегося. Учитель разрабатывает индивидуальный образовательный маршрут, а в его сопровождении принимают участие родители </w:t>
      </w:r>
      <w:proofErr w:type="gramStart"/>
      <w:r w:rsidR="004D057F"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="004D057F"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57F" w:rsidRPr="009F252A" w:rsidRDefault="004D057F" w:rsidP="004D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Учителям основной школы также необходимо использовать результаты ВПР в сво</w:t>
      </w:r>
      <w:r w:rsidR="0087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 образовательной деятельности: п</w:t>
      </w:r>
      <w:r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режде всего реализовать преемственные связи</w:t>
      </w:r>
      <w:r w:rsidR="0087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начальным общим образованием</w:t>
      </w:r>
      <w:r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Требуется внесение изменений и в тематическое планирование по математике, русскому языку, географии, биологии, обществознанию, истории в связи с результатами Всероссийских проверочных работ. Важно включить учебные часы на </w:t>
      </w:r>
      <w:r w:rsidRP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повторение тем, по которым получены низкие результаты, уточнить виды у</w:t>
      </w:r>
      <w:r w:rsid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чебной деятельности обучающихся.</w:t>
      </w:r>
    </w:p>
    <w:p w:rsidR="004D057F" w:rsidRPr="0013077E" w:rsidRDefault="004D057F" w:rsidP="004D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30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Руководителям общеобразовательных организаций при организации </w:t>
      </w:r>
      <w:proofErr w:type="spellStart"/>
      <w:r w:rsidRPr="00130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внутришкольного</w:t>
      </w:r>
      <w:proofErr w:type="spellEnd"/>
      <w:r w:rsidRPr="00130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контроля следует внимательно проверять рабочие программы педагогов на предмет внесения корректив в связи с результатами ВПР.</w:t>
      </w:r>
      <w:r w:rsidR="009F2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31096E" w:rsidRPr="0031096E" w:rsidRDefault="0031096E" w:rsidP="0079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образцами и описаниями ВПР 2018 года для 11 классов можно ознакомиться </w:t>
      </w:r>
      <w:hyperlink r:id="rId9" w:tgtFrame="_blank" w:history="1">
        <w:r w:rsidRPr="009F252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на сайте ФИПИ</w:t>
        </w:r>
      </w:hyperlink>
      <w:r w:rsidRPr="009F2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остальных классов – </w:t>
      </w:r>
      <w:hyperlink r:id="rId10" w:tgtFrame="_blank" w:history="1">
        <w:r w:rsidRPr="009F252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на портале ВПР</w:t>
        </w:r>
      </w:hyperlink>
      <w:r w:rsidR="007930A3" w:rsidRPr="009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сайте БОУ ДПО «Институт развития образования Омской области»</w:t>
      </w:r>
      <w:r w:rsidRPr="0031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2A" w:rsidRDefault="00BE5B07" w:rsidP="00BE5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ВПР включает наиболее значимые элементы по учебному предмету, важные для общего развития выпускника, его жизни в обществе, в том числе знания</w:t>
      </w:r>
      <w:r w:rsidR="00873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каждому гражданину по истории нашей страны, представления о здоровом и безопасном образе жизни, </w:t>
      </w:r>
      <w:r w:rsidR="00F97F3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природных процессах и явлениях. </w:t>
      </w:r>
    </w:p>
    <w:p w:rsidR="00BE5B07" w:rsidRDefault="009F252A" w:rsidP="00BE5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E5B07">
        <w:rPr>
          <w:rFonts w:ascii="Times New Roman" w:hAnsi="Times New Roman" w:cs="Times New Roman"/>
          <w:i/>
          <w:sz w:val="28"/>
          <w:szCs w:val="28"/>
        </w:rPr>
        <w:t>Выберите что-то из предложенных вариантов, покажите родителям и детям, может быть, вместе обсудите содержание.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Акцентируйте внимание родителей на то, что задания в ВПР детям знакомы, подобные задания выполнялись обучающимися при изучении учебного материала и не должны вызвать негативного восприятия.)</w:t>
      </w:r>
      <w:proofErr w:type="gramEnd"/>
    </w:p>
    <w:p w:rsidR="00BE5B07" w:rsidRDefault="00BE5B07" w:rsidP="00BE5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ВПР являются единство подходов к составлению вариантов, проведению самих работ, их оцениванию, а также использование современных технологий, позволяющих обеспечить практически одновременное выполнение работ обучающимися всех общеобразовательных организаций Российской Федерации. </w:t>
      </w:r>
    </w:p>
    <w:p w:rsidR="00D16B99" w:rsidRPr="00BE5B07" w:rsidRDefault="00BE5B07" w:rsidP="00BE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07">
        <w:rPr>
          <w:rFonts w:ascii="Times New Roman" w:hAnsi="Times New Roman" w:cs="Times New Roman"/>
          <w:sz w:val="28"/>
          <w:szCs w:val="28"/>
        </w:rPr>
        <w:tab/>
        <w:t xml:space="preserve">Важной и интересной для родителей может оказаться информация о результатах выполнения ВПР в целом по школе, в которой учится ребенок. Важно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проблем. Самое главное понимать, не нуждается ли в помощи и поддержке Ваш ребенок. </w:t>
      </w:r>
    </w:p>
    <w:sectPr w:rsidR="00D16B99" w:rsidRPr="00BE5B07" w:rsidSect="00093C20">
      <w:headerReference w:type="default" r:id="rId11"/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4D" w:rsidRDefault="002E684D" w:rsidP="00093C20">
      <w:pPr>
        <w:spacing w:after="0" w:line="240" w:lineRule="auto"/>
      </w:pPr>
      <w:r>
        <w:separator/>
      </w:r>
    </w:p>
  </w:endnote>
  <w:endnote w:type="continuationSeparator" w:id="0">
    <w:p w:rsidR="002E684D" w:rsidRDefault="002E684D" w:rsidP="0009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4D" w:rsidRDefault="002E684D" w:rsidP="00093C20">
      <w:pPr>
        <w:spacing w:after="0" w:line="240" w:lineRule="auto"/>
      </w:pPr>
      <w:r>
        <w:separator/>
      </w:r>
    </w:p>
  </w:footnote>
  <w:footnote w:type="continuationSeparator" w:id="0">
    <w:p w:rsidR="002E684D" w:rsidRDefault="002E684D" w:rsidP="0009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58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3C20" w:rsidRPr="00093C20" w:rsidRDefault="00093C20">
        <w:pPr>
          <w:pStyle w:val="a3"/>
          <w:jc w:val="center"/>
          <w:rPr>
            <w:rFonts w:ascii="Times New Roman" w:hAnsi="Times New Roman" w:cs="Times New Roman"/>
          </w:rPr>
        </w:pPr>
        <w:r w:rsidRPr="00093C20">
          <w:rPr>
            <w:rFonts w:ascii="Times New Roman" w:hAnsi="Times New Roman" w:cs="Times New Roman"/>
          </w:rPr>
          <w:fldChar w:fldCharType="begin"/>
        </w:r>
        <w:r w:rsidRPr="00093C20">
          <w:rPr>
            <w:rFonts w:ascii="Times New Roman" w:hAnsi="Times New Roman" w:cs="Times New Roman"/>
          </w:rPr>
          <w:instrText>PAGE   \* MERGEFORMAT</w:instrText>
        </w:r>
        <w:r w:rsidRPr="00093C20">
          <w:rPr>
            <w:rFonts w:ascii="Times New Roman" w:hAnsi="Times New Roman" w:cs="Times New Roman"/>
          </w:rPr>
          <w:fldChar w:fldCharType="separate"/>
        </w:r>
        <w:r w:rsidR="00F97F30">
          <w:rPr>
            <w:rFonts w:ascii="Times New Roman" w:hAnsi="Times New Roman" w:cs="Times New Roman"/>
            <w:noProof/>
          </w:rPr>
          <w:t>3</w:t>
        </w:r>
        <w:r w:rsidRPr="00093C20">
          <w:rPr>
            <w:rFonts w:ascii="Times New Roman" w:hAnsi="Times New Roman" w:cs="Times New Roman"/>
          </w:rPr>
          <w:fldChar w:fldCharType="end"/>
        </w:r>
      </w:p>
    </w:sdtContent>
  </w:sdt>
  <w:p w:rsidR="00093C20" w:rsidRDefault="00093C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26E"/>
    <w:multiLevelType w:val="multilevel"/>
    <w:tmpl w:val="BC8CBF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9"/>
    <w:rsid w:val="00084F17"/>
    <w:rsid w:val="00093C20"/>
    <w:rsid w:val="0013077E"/>
    <w:rsid w:val="002E684D"/>
    <w:rsid w:val="0031096E"/>
    <w:rsid w:val="004D057F"/>
    <w:rsid w:val="006355B1"/>
    <w:rsid w:val="007930A3"/>
    <w:rsid w:val="007B659C"/>
    <w:rsid w:val="00873E11"/>
    <w:rsid w:val="009F252A"/>
    <w:rsid w:val="00A61270"/>
    <w:rsid w:val="00A73171"/>
    <w:rsid w:val="00BA6E47"/>
    <w:rsid w:val="00BB5238"/>
    <w:rsid w:val="00BE5B07"/>
    <w:rsid w:val="00BE7F76"/>
    <w:rsid w:val="00D16B99"/>
    <w:rsid w:val="00D54C97"/>
    <w:rsid w:val="00DB2A29"/>
    <w:rsid w:val="00F75895"/>
    <w:rsid w:val="00F83D31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C20"/>
  </w:style>
  <w:style w:type="paragraph" w:styleId="a5">
    <w:name w:val="footer"/>
    <w:basedOn w:val="a"/>
    <w:link w:val="a6"/>
    <w:uiPriority w:val="99"/>
    <w:unhideWhenUsed/>
    <w:rsid w:val="0009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C20"/>
  </w:style>
  <w:style w:type="paragraph" w:styleId="a7">
    <w:name w:val="List Paragraph"/>
    <w:basedOn w:val="a"/>
    <w:uiPriority w:val="34"/>
    <w:qFormat/>
    <w:rsid w:val="00BA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C20"/>
  </w:style>
  <w:style w:type="paragraph" w:styleId="a5">
    <w:name w:val="footer"/>
    <w:basedOn w:val="a"/>
    <w:link w:val="a6"/>
    <w:uiPriority w:val="99"/>
    <w:unhideWhenUsed/>
    <w:rsid w:val="0009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C20"/>
  </w:style>
  <w:style w:type="paragraph" w:styleId="a7">
    <w:name w:val="List Paragraph"/>
    <w:basedOn w:val="a"/>
    <w:uiPriority w:val="34"/>
    <w:qFormat/>
    <w:rsid w:val="00BA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pr.statgrad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/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572F-66D0-46C7-B85D-98F988FB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Запартыко</dc:creator>
  <cp:keywords/>
  <dc:description/>
  <cp:lastModifiedBy>Ирина Г. Запартыко</cp:lastModifiedBy>
  <cp:revision>8</cp:revision>
  <cp:lastPrinted>2018-03-13T07:05:00Z</cp:lastPrinted>
  <dcterms:created xsi:type="dcterms:W3CDTF">2018-03-13T04:54:00Z</dcterms:created>
  <dcterms:modified xsi:type="dcterms:W3CDTF">2018-03-19T03:29:00Z</dcterms:modified>
</cp:coreProperties>
</file>